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81A" w:rsidRDefault="00665ABF" w:rsidP="0060481A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2999105" cy="1548130"/>
            <wp:effectExtent l="19050" t="0" r="0" b="0"/>
            <wp:wrapSquare wrapText="bothSides"/>
            <wp:docPr id="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481A">
        <w:rPr>
          <w:sz w:val="28"/>
          <w:szCs w:val="28"/>
        </w:rPr>
        <w:t>Associazione Culturale Castiglionese</w:t>
      </w:r>
    </w:p>
    <w:p w:rsidR="0060481A" w:rsidRDefault="0060481A" w:rsidP="0060481A">
      <w:pPr>
        <w:jc w:val="center"/>
        <w:rPr>
          <w:sz w:val="28"/>
          <w:szCs w:val="28"/>
        </w:rPr>
      </w:pPr>
      <w:r>
        <w:rPr>
          <w:sz w:val="28"/>
          <w:szCs w:val="28"/>
        </w:rPr>
        <w:t>“U. Foschi”</w:t>
      </w:r>
    </w:p>
    <w:p w:rsidR="0060481A" w:rsidRDefault="0060481A" w:rsidP="0060481A">
      <w:pPr>
        <w:jc w:val="center"/>
        <w:rPr>
          <w:sz w:val="28"/>
          <w:szCs w:val="28"/>
        </w:rPr>
      </w:pPr>
      <w:r>
        <w:rPr>
          <w:sz w:val="28"/>
          <w:szCs w:val="28"/>
        </w:rPr>
        <w:t>Via Zattoni 2/A</w:t>
      </w:r>
    </w:p>
    <w:p w:rsidR="0060481A" w:rsidRDefault="0060481A" w:rsidP="0060481A">
      <w:pPr>
        <w:jc w:val="center"/>
        <w:rPr>
          <w:sz w:val="28"/>
          <w:szCs w:val="28"/>
        </w:rPr>
      </w:pPr>
      <w:r>
        <w:rPr>
          <w:sz w:val="28"/>
          <w:szCs w:val="28"/>
        </w:rPr>
        <w:t>Castiglione di Ravenna</w:t>
      </w:r>
    </w:p>
    <w:p w:rsidR="0060481A" w:rsidRDefault="0060481A" w:rsidP="0060481A">
      <w:pPr>
        <w:jc w:val="center"/>
        <w:rPr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>
        <w:rPr>
          <w:sz w:val="36"/>
          <w:szCs w:val="36"/>
        </w:rPr>
        <w:t>ORGANIZZA</w:t>
      </w:r>
    </w:p>
    <w:p w:rsidR="0060481A" w:rsidRDefault="0060481A" w:rsidP="0060481A">
      <w:pPr>
        <w:jc w:val="center"/>
        <w:rPr>
          <w:sz w:val="36"/>
          <w:szCs w:val="36"/>
        </w:rPr>
      </w:pPr>
    </w:p>
    <w:p w:rsidR="0060481A" w:rsidRDefault="009D7F30" w:rsidP="0060481A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Sabato 31 gennaio </w:t>
      </w:r>
      <w:r w:rsidR="00A55E8F">
        <w:rPr>
          <w:sz w:val="36"/>
          <w:szCs w:val="36"/>
        </w:rPr>
        <w:t>2015</w:t>
      </w:r>
      <w:r w:rsidR="0060481A">
        <w:rPr>
          <w:sz w:val="36"/>
          <w:szCs w:val="36"/>
        </w:rPr>
        <w:t xml:space="preserve"> alle ore 18.00</w:t>
      </w:r>
    </w:p>
    <w:p w:rsidR="0060481A" w:rsidRDefault="0060481A" w:rsidP="0060481A">
      <w:pPr>
        <w:jc w:val="center"/>
        <w:rPr>
          <w:sz w:val="28"/>
          <w:szCs w:val="28"/>
        </w:rPr>
      </w:pPr>
      <w:r>
        <w:rPr>
          <w:sz w:val="28"/>
          <w:szCs w:val="28"/>
        </w:rPr>
        <w:t>presso la sala sociale</w:t>
      </w:r>
    </w:p>
    <w:p w:rsidR="0060481A" w:rsidRDefault="0060481A" w:rsidP="0060481A">
      <w:pPr>
        <w:jc w:val="center"/>
        <w:rPr>
          <w:sz w:val="28"/>
          <w:szCs w:val="28"/>
        </w:rPr>
      </w:pPr>
    </w:p>
    <w:p w:rsidR="0060481A" w:rsidRDefault="0060481A" w:rsidP="0060481A">
      <w:pPr>
        <w:jc w:val="center"/>
        <w:rPr>
          <w:rFonts w:ascii="Bradley Hand ITC" w:hAnsi="Bradley Hand ITC"/>
          <w:b/>
          <w:sz w:val="44"/>
          <w:szCs w:val="44"/>
        </w:rPr>
      </w:pPr>
      <w:r>
        <w:rPr>
          <w:rFonts w:ascii="Bradley Hand ITC" w:hAnsi="Bradley Hand ITC"/>
          <w:b/>
          <w:sz w:val="44"/>
          <w:szCs w:val="44"/>
        </w:rPr>
        <w:t>*INCONTRI CON L’AUTORE*</w:t>
      </w:r>
    </w:p>
    <w:p w:rsidR="0060481A" w:rsidRDefault="0060481A" w:rsidP="0060481A">
      <w:pPr>
        <w:jc w:val="center"/>
        <w:rPr>
          <w:sz w:val="36"/>
          <w:szCs w:val="36"/>
        </w:rPr>
      </w:pPr>
    </w:p>
    <w:p w:rsidR="0060481A" w:rsidRPr="009D7F30" w:rsidRDefault="0060481A" w:rsidP="0060481A">
      <w:pPr>
        <w:jc w:val="center"/>
        <w:rPr>
          <w:rFonts w:ascii="Comic Sans MS" w:hAnsi="Comic Sans MS"/>
          <w:b/>
          <w:sz w:val="56"/>
          <w:szCs w:val="56"/>
        </w:rPr>
      </w:pPr>
      <w:r w:rsidRPr="009D7F30">
        <w:rPr>
          <w:rFonts w:ascii="Comic Sans MS" w:hAnsi="Comic Sans MS"/>
          <w:b/>
          <w:sz w:val="56"/>
          <w:szCs w:val="56"/>
        </w:rPr>
        <w:t>ERALDO BALDINI</w:t>
      </w:r>
    </w:p>
    <w:p w:rsidR="0060481A" w:rsidRDefault="0060481A" w:rsidP="0060481A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presenterà il suo ultimo lavoro dedicato alla sua e nostra terra:</w:t>
      </w:r>
    </w:p>
    <w:p w:rsidR="0060481A" w:rsidRDefault="0060481A" w:rsidP="0060481A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La Romagna</w:t>
      </w:r>
    </w:p>
    <w:p w:rsidR="0060481A" w:rsidRDefault="0060481A" w:rsidP="0060481A">
      <w:pPr>
        <w:jc w:val="center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Ed. Il Ponte Vecchio</w:t>
      </w:r>
    </w:p>
    <w:p w:rsidR="0060481A" w:rsidRDefault="0060481A" w:rsidP="0060481A">
      <w:pPr>
        <w:rPr>
          <w:rFonts w:ascii="Comic Sans MS" w:hAnsi="Comic Sans MS"/>
          <w:sz w:val="22"/>
          <w:szCs w:val="22"/>
        </w:rPr>
      </w:pPr>
    </w:p>
    <w:p w:rsidR="0060481A" w:rsidRPr="00287B6B" w:rsidRDefault="0060481A" w:rsidP="0060481A">
      <w:pPr>
        <w:ind w:firstLine="510"/>
        <w:jc w:val="center"/>
        <w:rPr>
          <w:rFonts w:ascii="Bookman Old Style" w:hAnsi="Bookman Old Style"/>
          <w:sz w:val="52"/>
          <w:szCs w:val="52"/>
        </w:rPr>
      </w:pPr>
      <w:r w:rsidRPr="00287B6B">
        <w:rPr>
          <w:rFonts w:ascii="Bookman Old Style" w:hAnsi="Bookman Old Style"/>
          <w:b/>
          <w:sz w:val="44"/>
          <w:szCs w:val="44"/>
        </w:rPr>
        <w:t>*</w:t>
      </w:r>
      <w:r w:rsidRPr="00287B6B">
        <w:rPr>
          <w:rFonts w:ascii="Bookman Old Style" w:hAnsi="Bookman Old Style"/>
          <w:sz w:val="52"/>
          <w:szCs w:val="52"/>
        </w:rPr>
        <w:t>I RITI DELLA TAVOLA</w:t>
      </w:r>
    </w:p>
    <w:p w:rsidR="0060481A" w:rsidRPr="00287B6B" w:rsidRDefault="0060481A" w:rsidP="0060481A">
      <w:pPr>
        <w:ind w:firstLine="510"/>
        <w:jc w:val="center"/>
        <w:rPr>
          <w:rFonts w:ascii="Bookman Old Style" w:hAnsi="Bookman Old Style"/>
          <w:sz w:val="52"/>
          <w:szCs w:val="52"/>
        </w:rPr>
      </w:pPr>
      <w:r w:rsidRPr="00287B6B">
        <w:rPr>
          <w:rFonts w:ascii="Bookman Old Style" w:hAnsi="Bookman Old Style"/>
          <w:sz w:val="52"/>
          <w:szCs w:val="52"/>
        </w:rPr>
        <w:t xml:space="preserve"> IN ROMAGNA*</w:t>
      </w:r>
    </w:p>
    <w:p w:rsidR="0060481A" w:rsidRDefault="0060481A" w:rsidP="0060481A">
      <w:pPr>
        <w:ind w:firstLine="510"/>
        <w:jc w:val="center"/>
        <w:rPr>
          <w:sz w:val="28"/>
          <w:szCs w:val="28"/>
        </w:rPr>
      </w:pPr>
    </w:p>
    <w:p w:rsidR="0060481A" w:rsidRPr="006138DC" w:rsidRDefault="0060481A" w:rsidP="0060481A">
      <w:pPr>
        <w:ind w:firstLine="510"/>
        <w:jc w:val="center"/>
        <w:rPr>
          <w:i/>
          <w:sz w:val="28"/>
          <w:szCs w:val="28"/>
        </w:rPr>
      </w:pPr>
      <w:r w:rsidRPr="006138DC">
        <w:rPr>
          <w:i/>
          <w:sz w:val="28"/>
          <w:szCs w:val="28"/>
        </w:rPr>
        <w:t>Il cibo e il convivio: simbolismi, tradizioni, superstizioni</w:t>
      </w:r>
    </w:p>
    <w:p w:rsidR="0060481A" w:rsidRDefault="0060481A" w:rsidP="0060481A">
      <w:pPr>
        <w:ind w:firstLine="510"/>
        <w:jc w:val="center"/>
      </w:pPr>
    </w:p>
    <w:p w:rsidR="0060481A" w:rsidRDefault="0060481A" w:rsidP="0060481A">
      <w:pPr>
        <w:ind w:firstLine="510"/>
        <w:jc w:val="center"/>
      </w:pPr>
    </w:p>
    <w:p w:rsidR="0060481A" w:rsidRPr="009D7F30" w:rsidRDefault="0060481A" w:rsidP="0060481A">
      <w:pPr>
        <w:ind w:firstLine="510"/>
        <w:jc w:val="center"/>
        <w:rPr>
          <w:sz w:val="28"/>
          <w:szCs w:val="28"/>
        </w:rPr>
      </w:pPr>
    </w:p>
    <w:p w:rsidR="0060481A" w:rsidRPr="009D7F30" w:rsidRDefault="0060481A" w:rsidP="0060481A">
      <w:pPr>
        <w:ind w:firstLine="510"/>
        <w:jc w:val="both"/>
        <w:rPr>
          <w:sz w:val="28"/>
          <w:szCs w:val="28"/>
        </w:rPr>
      </w:pPr>
      <w:r w:rsidRPr="009D7F30">
        <w:rPr>
          <w:sz w:val="28"/>
          <w:szCs w:val="28"/>
        </w:rPr>
        <w:t>Mangiare non è mai stato solo «nutrirsi», cucinare non è mai stato solo «preparare il nutrimento». Questo libro, frutto di una vasta ricerca e ricchissimo di documentazione, unico del suo genere dedicato alla terra di Romagna, ci racconta i valori simbolici riservati agli alimenti e ai cibi, il loro uso (spesso rituale) nei momenti e nelle occasioni particolari dell’anno e della vita, le tradizioni e le superstizioni che accompagnavano la loro preparazione, la loro conservazione e il loro consumo. Ne emerge un universo affascinante, che ci riconduce a una società in cui, nonostante la povertà materiale, mangiare rappresentava un importante fatto sociale, culturale, rituale, legato intimamente ai percorsi ciclici del tempo delle stagioni e del tempo dell’uomo.</w:t>
      </w:r>
    </w:p>
    <w:p w:rsidR="0060481A" w:rsidRPr="009D7F30" w:rsidRDefault="0060481A" w:rsidP="0060481A">
      <w:pPr>
        <w:ind w:firstLine="510"/>
        <w:jc w:val="both"/>
        <w:rPr>
          <w:sz w:val="28"/>
          <w:szCs w:val="28"/>
        </w:rPr>
      </w:pPr>
    </w:p>
    <w:p w:rsidR="0060481A" w:rsidRDefault="0060481A" w:rsidP="0060481A"/>
    <w:p w:rsidR="0060481A" w:rsidRDefault="0060481A" w:rsidP="0060481A"/>
    <w:p w:rsidR="0060481A" w:rsidRDefault="0060481A" w:rsidP="0060481A">
      <w:pPr>
        <w:jc w:val="center"/>
        <w:rPr>
          <w:rFonts w:ascii="Adobe Caslon Pro" w:hAnsi="Adobe Caslon Pro"/>
          <w:b/>
        </w:rPr>
      </w:pPr>
      <w:r>
        <w:rPr>
          <w:rFonts w:ascii="Adobe Caslon Pro" w:hAnsi="Adobe Caslon Pro"/>
          <w:b/>
        </w:rPr>
        <w:t xml:space="preserve">Siete tutti invitati </w:t>
      </w:r>
      <w:r w:rsidR="00A55E8F">
        <w:rPr>
          <w:rFonts w:ascii="Adobe Caslon Pro" w:hAnsi="Adobe Caslon Pro"/>
          <w:b/>
        </w:rPr>
        <w:t>a partecipare anche all’aperitivo</w:t>
      </w:r>
      <w:r>
        <w:rPr>
          <w:rFonts w:ascii="Adobe Caslon Pro" w:hAnsi="Adobe Caslon Pro"/>
          <w:b/>
        </w:rPr>
        <w:t>, a fine presentazione</w:t>
      </w:r>
    </w:p>
    <w:p w:rsidR="0060481A" w:rsidRDefault="0060481A" w:rsidP="00665ABF">
      <w:pPr>
        <w:jc w:val="center"/>
      </w:pPr>
      <w:r>
        <w:t>Si ringrazia la BCC di Castiglione di Ravenna per la collaborazione</w:t>
      </w:r>
    </w:p>
    <w:sectPr w:rsidR="006048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60481A"/>
    <w:rsid w:val="00287B6B"/>
    <w:rsid w:val="0060481A"/>
    <w:rsid w:val="00665ABF"/>
    <w:rsid w:val="009D7F30"/>
    <w:rsid w:val="00A55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0481A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8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2</cp:revision>
  <cp:lastPrinted>2015-02-01T06:36:00Z</cp:lastPrinted>
  <dcterms:created xsi:type="dcterms:W3CDTF">2015-02-01T06:38:00Z</dcterms:created>
  <dcterms:modified xsi:type="dcterms:W3CDTF">2015-02-01T06:38:00Z</dcterms:modified>
</cp:coreProperties>
</file>